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0FD0" w:rsidRPr="0057057A" w:rsidRDefault="00E00FD0" w:rsidP="00E00FD0">
      <w:pPr>
        <w:autoSpaceDE w:val="0"/>
        <w:autoSpaceDN w:val="0"/>
        <w:adjustRightInd w:val="0"/>
        <w:jc w:val="center"/>
        <w:rPr>
          <w:b/>
          <w:bCs/>
          <w:sz w:val="56"/>
          <w:szCs w:val="56"/>
        </w:rPr>
      </w:pPr>
      <w:r w:rsidRPr="0057057A">
        <w:rPr>
          <w:b/>
          <w:bCs/>
          <w:sz w:val="56"/>
          <w:szCs w:val="56"/>
        </w:rPr>
        <w:t>Инструкция</w:t>
      </w:r>
    </w:p>
    <w:p w:rsidR="00E00FD0" w:rsidRPr="00E00FD0" w:rsidRDefault="00E00FD0" w:rsidP="00E00FD0">
      <w:pPr>
        <w:autoSpaceDE w:val="0"/>
        <w:autoSpaceDN w:val="0"/>
        <w:adjustRightInd w:val="0"/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>по погрузке-разгрузке панелей</w:t>
      </w:r>
    </w:p>
    <w:p w:rsidR="00E00FD0" w:rsidRDefault="00E00FD0" w:rsidP="00E00FD0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E00FD0" w:rsidRDefault="00E00FD0" w:rsidP="00E00FD0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E00FD0" w:rsidRPr="0040561E" w:rsidRDefault="00E00FD0" w:rsidP="00E00FD0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E00FD0" w:rsidRPr="009432FB" w:rsidRDefault="00E00FD0" w:rsidP="00E00FD0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432FB">
        <w:rPr>
          <w:sz w:val="28"/>
          <w:szCs w:val="28"/>
        </w:rPr>
        <w:t>Если упаковка имеет видимые повреждения или другие недостатки, то при приеме товара делается отметка в накладной, которая заверяется подписями перевозчика и приемщика груза.</w:t>
      </w:r>
    </w:p>
    <w:p w:rsidR="00E00FD0" w:rsidRPr="00011B18" w:rsidRDefault="00E00FD0" w:rsidP="00E00FD0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E00FD0" w:rsidRDefault="00E00FD0" w:rsidP="00E00FD0">
      <w:pPr>
        <w:autoSpaceDE w:val="0"/>
        <w:autoSpaceDN w:val="0"/>
        <w:adjustRightInd w:val="0"/>
        <w:jc w:val="center"/>
        <w:rPr>
          <w:caps/>
          <w:sz w:val="28"/>
          <w:szCs w:val="28"/>
        </w:rPr>
      </w:pPr>
      <w:r w:rsidRPr="009432FB">
        <w:rPr>
          <w:caps/>
          <w:sz w:val="28"/>
          <w:szCs w:val="28"/>
        </w:rPr>
        <w:t xml:space="preserve">При перевозке </w:t>
      </w:r>
      <w:r>
        <w:rPr>
          <w:caps/>
          <w:sz w:val="28"/>
          <w:szCs w:val="28"/>
        </w:rPr>
        <w:t>или складировании</w:t>
      </w:r>
    </w:p>
    <w:p w:rsidR="00E00FD0" w:rsidRDefault="00E00FD0" w:rsidP="00E00FD0">
      <w:pPr>
        <w:autoSpaceDE w:val="0"/>
        <w:autoSpaceDN w:val="0"/>
        <w:adjustRightInd w:val="0"/>
        <w:jc w:val="center"/>
        <w:rPr>
          <w:caps/>
          <w:sz w:val="28"/>
          <w:szCs w:val="28"/>
        </w:rPr>
      </w:pPr>
      <w:r w:rsidRPr="009432FB">
        <w:rPr>
          <w:caps/>
          <w:sz w:val="28"/>
          <w:szCs w:val="28"/>
        </w:rPr>
        <w:t>не ставить п</w:t>
      </w:r>
      <w:r>
        <w:rPr>
          <w:caps/>
          <w:sz w:val="28"/>
          <w:szCs w:val="28"/>
        </w:rPr>
        <w:t xml:space="preserve">ачки панелей друг на друга </w:t>
      </w:r>
    </w:p>
    <w:p w:rsidR="00E00FD0" w:rsidRDefault="00E00FD0" w:rsidP="00E00FD0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E00FD0" w:rsidRPr="00011B18" w:rsidRDefault="00E00FD0" w:rsidP="00E00FD0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E00FD0" w:rsidRDefault="00E00FD0" w:rsidP="00E00FD0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432FB">
        <w:rPr>
          <w:sz w:val="28"/>
          <w:szCs w:val="28"/>
        </w:rPr>
        <w:t xml:space="preserve">Перенос, перегрузка или разгрузка пачек с панелями </w:t>
      </w:r>
      <w:r>
        <w:rPr>
          <w:sz w:val="28"/>
          <w:szCs w:val="28"/>
        </w:rPr>
        <w:t>«</w:t>
      </w:r>
      <w:r w:rsidRPr="009432FB">
        <w:rPr>
          <w:sz w:val="28"/>
          <w:szCs w:val="28"/>
        </w:rPr>
        <w:t>АГЕМА</w:t>
      </w:r>
      <w:r>
        <w:rPr>
          <w:sz w:val="28"/>
          <w:szCs w:val="28"/>
        </w:rPr>
        <w:t>»</w:t>
      </w:r>
      <w:r w:rsidRPr="009432FB">
        <w:rPr>
          <w:sz w:val="28"/>
          <w:szCs w:val="28"/>
        </w:rPr>
        <w:t xml:space="preserve"> осуществляется с помощью любых типов кранов. При поднятии пакета обращать внимание на центр тяжести.</w:t>
      </w:r>
    </w:p>
    <w:p w:rsidR="00E00FD0" w:rsidRPr="00011B18" w:rsidRDefault="00E00FD0" w:rsidP="00E00FD0">
      <w:pPr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E00FD0" w:rsidRPr="009432FB" w:rsidRDefault="00E00FD0" w:rsidP="00E00FD0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9432FB">
        <w:rPr>
          <w:sz w:val="28"/>
          <w:szCs w:val="28"/>
        </w:rPr>
        <w:t>ВСЕГДА ПОДНИМАТЬ И ПЕРЕНОСИТЬ ТОЛЬКО ОДНУ ПАЧКУ.</w:t>
      </w:r>
    </w:p>
    <w:p w:rsidR="00E00FD0" w:rsidRPr="009432FB" w:rsidRDefault="00E00FD0" w:rsidP="00E00FD0">
      <w:pPr>
        <w:autoSpaceDE w:val="0"/>
        <w:autoSpaceDN w:val="0"/>
        <w:adjustRightInd w:val="0"/>
        <w:jc w:val="center"/>
        <w:rPr>
          <w:caps/>
          <w:sz w:val="28"/>
          <w:szCs w:val="28"/>
        </w:rPr>
      </w:pPr>
      <w:r w:rsidRPr="009432FB">
        <w:rPr>
          <w:caps/>
          <w:sz w:val="28"/>
          <w:szCs w:val="28"/>
        </w:rPr>
        <w:t>При переносе пачек</w:t>
      </w:r>
      <w:r w:rsidRPr="009432FB">
        <w:rPr>
          <w:sz w:val="28"/>
          <w:szCs w:val="28"/>
        </w:rPr>
        <w:t xml:space="preserve"> ЗАПРЕЩАЕТСЯ </w:t>
      </w:r>
      <w:r w:rsidRPr="009432FB">
        <w:rPr>
          <w:caps/>
          <w:sz w:val="28"/>
          <w:szCs w:val="28"/>
        </w:rPr>
        <w:t>использование</w:t>
      </w:r>
    </w:p>
    <w:p w:rsidR="00E00FD0" w:rsidRPr="009432FB" w:rsidRDefault="00E00FD0" w:rsidP="00E00FD0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9432FB">
        <w:rPr>
          <w:caps/>
          <w:sz w:val="28"/>
          <w:szCs w:val="28"/>
        </w:rPr>
        <w:t>стального троса или проволоки</w:t>
      </w:r>
      <w:r w:rsidRPr="009432FB">
        <w:rPr>
          <w:sz w:val="28"/>
          <w:szCs w:val="28"/>
        </w:rPr>
        <w:t>.</w:t>
      </w:r>
    </w:p>
    <w:p w:rsidR="00E00FD0" w:rsidRDefault="00E00FD0" w:rsidP="00E00FD0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E00FD0" w:rsidRPr="00011B18" w:rsidRDefault="00E00FD0" w:rsidP="00E00FD0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E00FD0" w:rsidRPr="009432FB" w:rsidRDefault="00E00FD0" w:rsidP="00E00FD0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Разгрузка па</w:t>
      </w:r>
      <w:r w:rsidRPr="009432FB">
        <w:rPr>
          <w:sz w:val="28"/>
          <w:szCs w:val="28"/>
        </w:rPr>
        <w:t>чек с панелями из автомобиля осуществляется через боковой борт. Упаковки выгружаются на ровную, заранее подготовленную поверхность</w:t>
      </w:r>
      <w:r>
        <w:rPr>
          <w:sz w:val="28"/>
          <w:szCs w:val="28"/>
        </w:rPr>
        <w:t>.</w:t>
      </w:r>
      <w:r w:rsidRPr="00011B18">
        <w:rPr>
          <w:sz w:val="28"/>
          <w:szCs w:val="28"/>
        </w:rPr>
        <w:t xml:space="preserve"> </w:t>
      </w:r>
      <w:r w:rsidRPr="009432FB">
        <w:rPr>
          <w:sz w:val="28"/>
          <w:szCs w:val="28"/>
        </w:rPr>
        <w:t xml:space="preserve">Расстояние между упаковками должно быть не менее </w:t>
      </w:r>
      <w:smartTag w:uri="urn:schemas-microsoft-com:office:smarttags" w:element="metricconverter">
        <w:smartTagPr>
          <w:attr w:name="ProductID" w:val="100 мм"/>
        </w:smartTagPr>
        <w:r w:rsidRPr="009432FB">
          <w:rPr>
            <w:sz w:val="28"/>
            <w:szCs w:val="28"/>
          </w:rPr>
          <w:t>100 мм</w:t>
        </w:r>
      </w:smartTag>
      <w:r w:rsidRPr="009432FB">
        <w:rPr>
          <w:sz w:val="28"/>
          <w:szCs w:val="28"/>
        </w:rPr>
        <w:t>.</w:t>
      </w:r>
    </w:p>
    <w:p w:rsidR="00E00FD0" w:rsidRPr="009432FB" w:rsidRDefault="00E00FD0" w:rsidP="00E00FD0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00FD0" w:rsidRDefault="00E00FD0" w:rsidP="00E00FD0">
      <w:pPr>
        <w:autoSpaceDE w:val="0"/>
        <w:autoSpaceDN w:val="0"/>
        <w:adjustRightInd w:val="0"/>
        <w:jc w:val="center"/>
        <w:rPr>
          <w:caps/>
          <w:sz w:val="28"/>
          <w:szCs w:val="28"/>
        </w:rPr>
      </w:pPr>
      <w:r w:rsidRPr="00A42F00">
        <w:rPr>
          <w:caps/>
          <w:sz w:val="28"/>
          <w:szCs w:val="28"/>
        </w:rPr>
        <w:t>Упаковки с панелями</w:t>
      </w:r>
      <w:r w:rsidRPr="009432FB">
        <w:rPr>
          <w:sz w:val="28"/>
          <w:szCs w:val="28"/>
        </w:rPr>
        <w:t xml:space="preserve"> </w:t>
      </w:r>
      <w:r w:rsidRPr="00A42F00">
        <w:rPr>
          <w:caps/>
          <w:sz w:val="28"/>
          <w:szCs w:val="28"/>
        </w:rPr>
        <w:t>ЗАПРЕЩАЕТСЯ толкать или тащить</w:t>
      </w:r>
    </w:p>
    <w:p w:rsidR="00E00FD0" w:rsidRPr="00A42F00" w:rsidRDefault="00E00FD0" w:rsidP="00E00FD0">
      <w:pPr>
        <w:autoSpaceDE w:val="0"/>
        <w:autoSpaceDN w:val="0"/>
        <w:adjustRightInd w:val="0"/>
        <w:jc w:val="both"/>
        <w:rPr>
          <w:caps/>
          <w:sz w:val="16"/>
          <w:szCs w:val="16"/>
        </w:rPr>
      </w:pPr>
    </w:p>
    <w:p w:rsidR="00E00FD0" w:rsidRDefault="00E00FD0" w:rsidP="00E00FD0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 как в </w:t>
      </w:r>
      <w:r w:rsidRPr="009432FB">
        <w:rPr>
          <w:sz w:val="28"/>
          <w:szCs w:val="28"/>
        </w:rPr>
        <w:t>этом случае скольжение панелей в пакете может повредить их поверхность. На пакеты с пане</w:t>
      </w:r>
      <w:r>
        <w:rPr>
          <w:sz w:val="28"/>
          <w:szCs w:val="28"/>
        </w:rPr>
        <w:t>лями или на незащищенные панели</w:t>
      </w:r>
    </w:p>
    <w:p w:rsidR="00E00FD0" w:rsidRPr="00011B18" w:rsidRDefault="00E00FD0" w:rsidP="00E00FD0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E00FD0" w:rsidRDefault="00E00FD0" w:rsidP="00E00FD0">
      <w:pPr>
        <w:autoSpaceDE w:val="0"/>
        <w:autoSpaceDN w:val="0"/>
        <w:adjustRightInd w:val="0"/>
        <w:jc w:val="center"/>
        <w:rPr>
          <w:caps/>
          <w:sz w:val="28"/>
          <w:szCs w:val="28"/>
        </w:rPr>
      </w:pPr>
      <w:r w:rsidRPr="00011B18">
        <w:rPr>
          <w:caps/>
          <w:sz w:val="28"/>
          <w:szCs w:val="28"/>
        </w:rPr>
        <w:t xml:space="preserve">ЗАПРЕЩАЕТСЯ укладывать сверху тяжелые </w:t>
      </w:r>
      <w:r>
        <w:rPr>
          <w:caps/>
          <w:sz w:val="28"/>
          <w:szCs w:val="28"/>
        </w:rPr>
        <w:t xml:space="preserve">(твердые) </w:t>
      </w:r>
      <w:r w:rsidRPr="00011B18">
        <w:rPr>
          <w:caps/>
          <w:sz w:val="28"/>
          <w:szCs w:val="28"/>
        </w:rPr>
        <w:t>предметы</w:t>
      </w:r>
    </w:p>
    <w:p w:rsidR="00E00FD0" w:rsidRPr="00011B18" w:rsidRDefault="00E00FD0" w:rsidP="00E00FD0">
      <w:pPr>
        <w:autoSpaceDE w:val="0"/>
        <w:autoSpaceDN w:val="0"/>
        <w:adjustRightInd w:val="0"/>
        <w:jc w:val="both"/>
        <w:rPr>
          <w:caps/>
          <w:sz w:val="16"/>
          <w:szCs w:val="16"/>
        </w:rPr>
      </w:pPr>
    </w:p>
    <w:p w:rsidR="00E00FD0" w:rsidRPr="009432FB" w:rsidRDefault="00E00FD0" w:rsidP="00E00FD0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432FB">
        <w:rPr>
          <w:sz w:val="28"/>
          <w:szCs w:val="28"/>
        </w:rPr>
        <w:t>во избежание п</w:t>
      </w:r>
      <w:r>
        <w:rPr>
          <w:sz w:val="28"/>
          <w:szCs w:val="28"/>
        </w:rPr>
        <w:t>овреждения поверхности панелей.</w:t>
      </w:r>
    </w:p>
    <w:p w:rsidR="00E00FD0" w:rsidRDefault="00E00FD0" w:rsidP="00E00FD0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432FB">
        <w:rPr>
          <w:sz w:val="28"/>
          <w:szCs w:val="28"/>
        </w:rPr>
        <w:t xml:space="preserve">При складировании упакованных пачек с панелями </w:t>
      </w:r>
      <w:r>
        <w:rPr>
          <w:sz w:val="28"/>
          <w:szCs w:val="28"/>
        </w:rPr>
        <w:t>«</w:t>
      </w:r>
      <w:r w:rsidRPr="009432FB">
        <w:rPr>
          <w:sz w:val="28"/>
          <w:szCs w:val="28"/>
        </w:rPr>
        <w:t>АГЕМА</w:t>
      </w:r>
      <w:r>
        <w:rPr>
          <w:sz w:val="28"/>
          <w:szCs w:val="28"/>
        </w:rPr>
        <w:t>»</w:t>
      </w:r>
      <w:r w:rsidRPr="009432FB">
        <w:rPr>
          <w:sz w:val="28"/>
          <w:szCs w:val="28"/>
        </w:rPr>
        <w:t xml:space="preserve"> на открытом в</w:t>
      </w:r>
      <w:r>
        <w:rPr>
          <w:sz w:val="28"/>
          <w:szCs w:val="28"/>
        </w:rPr>
        <w:t>оздухе (не под навесом) следует</w:t>
      </w:r>
    </w:p>
    <w:p w:rsidR="00E00FD0" w:rsidRPr="00011B18" w:rsidRDefault="00E00FD0" w:rsidP="00E00FD0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E00FD0" w:rsidRDefault="00E00FD0" w:rsidP="00E00FD0">
      <w:pPr>
        <w:autoSpaceDE w:val="0"/>
        <w:autoSpaceDN w:val="0"/>
        <w:adjustRightInd w:val="0"/>
        <w:jc w:val="center"/>
        <w:rPr>
          <w:caps/>
          <w:sz w:val="28"/>
          <w:szCs w:val="28"/>
        </w:rPr>
      </w:pPr>
      <w:r w:rsidRPr="00011B18">
        <w:rPr>
          <w:caps/>
          <w:sz w:val="28"/>
          <w:szCs w:val="28"/>
        </w:rPr>
        <w:t>защитить верхнюю панель в пачке</w:t>
      </w:r>
    </w:p>
    <w:p w:rsidR="00E00FD0" w:rsidRPr="00011B18" w:rsidRDefault="00E00FD0" w:rsidP="00E00FD0">
      <w:pPr>
        <w:autoSpaceDE w:val="0"/>
        <w:autoSpaceDN w:val="0"/>
        <w:adjustRightInd w:val="0"/>
        <w:jc w:val="center"/>
        <w:rPr>
          <w:caps/>
          <w:sz w:val="28"/>
          <w:szCs w:val="28"/>
        </w:rPr>
      </w:pPr>
      <w:r w:rsidRPr="00011B18">
        <w:rPr>
          <w:caps/>
          <w:sz w:val="28"/>
          <w:szCs w:val="28"/>
        </w:rPr>
        <w:t>от возд</w:t>
      </w:r>
      <w:r>
        <w:rPr>
          <w:caps/>
          <w:sz w:val="28"/>
          <w:szCs w:val="28"/>
        </w:rPr>
        <w:t>ействия прямых солнечных лучей</w:t>
      </w:r>
    </w:p>
    <w:p w:rsidR="00E00FD0" w:rsidRDefault="00E00FD0" w:rsidP="00E00FD0">
      <w:pPr>
        <w:autoSpaceDE w:val="0"/>
        <w:autoSpaceDN w:val="0"/>
        <w:adjustRightInd w:val="0"/>
        <w:jc w:val="both"/>
        <w:rPr>
          <w:b/>
          <w:sz w:val="16"/>
          <w:szCs w:val="16"/>
        </w:rPr>
      </w:pPr>
    </w:p>
    <w:p w:rsidR="00E00FD0" w:rsidRPr="00011B18" w:rsidRDefault="00E00FD0" w:rsidP="00E00FD0">
      <w:pPr>
        <w:autoSpaceDE w:val="0"/>
        <w:autoSpaceDN w:val="0"/>
        <w:adjustRightInd w:val="0"/>
        <w:jc w:val="both"/>
        <w:rPr>
          <w:b/>
          <w:sz w:val="16"/>
          <w:szCs w:val="16"/>
        </w:rPr>
      </w:pPr>
    </w:p>
    <w:p w:rsidR="00E00FD0" w:rsidRDefault="00E00FD0" w:rsidP="00E00FD0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432FB">
        <w:rPr>
          <w:sz w:val="28"/>
          <w:szCs w:val="28"/>
        </w:rPr>
        <w:t>В противном случае устранение защитной монтажной пленки будет затруднительно. Срок хранения панелей с не</w:t>
      </w:r>
      <w:r>
        <w:rPr>
          <w:sz w:val="28"/>
          <w:szCs w:val="28"/>
        </w:rPr>
        <w:t xml:space="preserve"> </w:t>
      </w:r>
      <w:r w:rsidRPr="009432FB">
        <w:rPr>
          <w:sz w:val="28"/>
          <w:szCs w:val="28"/>
        </w:rPr>
        <w:t>удаленной защитной пленкой не более трех месяцев.</w:t>
      </w:r>
    </w:p>
    <w:p w:rsidR="00E00FD0" w:rsidRDefault="00E00FD0" w:rsidP="00E00FD0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E00FD0" w:rsidRPr="00011B18" w:rsidRDefault="00E00FD0" w:rsidP="00E00FD0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E00FD0" w:rsidRPr="009432FB" w:rsidRDefault="00E00FD0" w:rsidP="00E00FD0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9432FB">
        <w:rPr>
          <w:sz w:val="28"/>
          <w:szCs w:val="28"/>
        </w:rPr>
        <w:t>ПАНЕЛИ ЗА ВЕРХНЮЮ ОБКЛАДКУ НЕ ПОДНИМАТЬ</w:t>
      </w:r>
    </w:p>
    <w:p w:rsidR="00E00FD0" w:rsidRDefault="00E00FD0" w:rsidP="00E00FD0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432FB">
        <w:rPr>
          <w:sz w:val="28"/>
          <w:szCs w:val="28"/>
        </w:rPr>
        <w:br w:type="page"/>
      </w:r>
    </w:p>
    <w:p w:rsidR="00E00FD0" w:rsidRDefault="00E00FD0" w:rsidP="00E00FD0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Pr="009432FB">
        <w:rPr>
          <w:sz w:val="28"/>
          <w:szCs w:val="28"/>
        </w:rPr>
        <w:t xml:space="preserve">Для переноса пачек применять только мягкие стропы соответствующего размера и </w:t>
      </w:r>
      <w:r>
        <w:rPr>
          <w:sz w:val="28"/>
          <w:szCs w:val="28"/>
        </w:rPr>
        <w:t xml:space="preserve">   </w:t>
      </w:r>
    </w:p>
    <w:p w:rsidR="00E00FD0" w:rsidRPr="009432FB" w:rsidRDefault="00E00FD0" w:rsidP="00E00FD0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9432FB">
        <w:rPr>
          <w:sz w:val="28"/>
          <w:szCs w:val="28"/>
        </w:rPr>
        <w:t>типа (см. табл.).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2"/>
        <w:gridCol w:w="1242"/>
        <w:gridCol w:w="1556"/>
        <w:gridCol w:w="1559"/>
        <w:gridCol w:w="1477"/>
        <w:gridCol w:w="1642"/>
      </w:tblGrid>
      <w:tr w:rsidR="00E00FD0" w:rsidTr="009F0D19">
        <w:trPr>
          <w:trHeight w:val="655"/>
        </w:trPr>
        <w:tc>
          <w:tcPr>
            <w:tcW w:w="1800" w:type="dxa"/>
            <w:vAlign w:val="center"/>
          </w:tcPr>
          <w:p w:rsidR="00E00FD0" w:rsidRPr="004B4461" w:rsidRDefault="00E00FD0" w:rsidP="009F0D19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B4461">
              <w:rPr>
                <w:b/>
              </w:rPr>
              <w:t>Длина пачки, мм</w:t>
            </w:r>
          </w:p>
        </w:tc>
        <w:tc>
          <w:tcPr>
            <w:tcW w:w="1374" w:type="dxa"/>
            <w:vAlign w:val="center"/>
          </w:tcPr>
          <w:p w:rsidR="00E00FD0" w:rsidRPr="004B4461" w:rsidRDefault="00E00FD0" w:rsidP="009F0D19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B4461">
              <w:rPr>
                <w:b/>
                <w:lang w:val="en-US"/>
              </w:rPr>
              <w:t xml:space="preserve">Max </w:t>
            </w:r>
            <w:r w:rsidRPr="004B4461">
              <w:rPr>
                <w:b/>
              </w:rPr>
              <w:t>масса груза, кг</w:t>
            </w:r>
          </w:p>
        </w:tc>
        <w:tc>
          <w:tcPr>
            <w:tcW w:w="1739" w:type="dxa"/>
            <w:vAlign w:val="center"/>
          </w:tcPr>
          <w:p w:rsidR="00E00FD0" w:rsidRPr="004B4461" w:rsidRDefault="00E00FD0" w:rsidP="009F0D19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B4461">
              <w:rPr>
                <w:b/>
              </w:rPr>
              <w:t>Тип стропы</w:t>
            </w:r>
          </w:p>
        </w:tc>
        <w:tc>
          <w:tcPr>
            <w:tcW w:w="1740" w:type="dxa"/>
            <w:vAlign w:val="center"/>
          </w:tcPr>
          <w:p w:rsidR="00E00FD0" w:rsidRPr="004B4461" w:rsidRDefault="00E00FD0" w:rsidP="009F0D19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B4461">
              <w:rPr>
                <w:b/>
              </w:rPr>
              <w:t>Высота (Н),</w:t>
            </w:r>
          </w:p>
          <w:p w:rsidR="00E00FD0" w:rsidRPr="004B4461" w:rsidRDefault="00E00FD0" w:rsidP="009F0D19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B4461">
              <w:rPr>
                <w:b/>
              </w:rPr>
              <w:t>мм</w:t>
            </w:r>
          </w:p>
        </w:tc>
        <w:tc>
          <w:tcPr>
            <w:tcW w:w="1723" w:type="dxa"/>
            <w:vAlign w:val="center"/>
          </w:tcPr>
          <w:p w:rsidR="00E00FD0" w:rsidRPr="004B4461" w:rsidRDefault="00E00FD0" w:rsidP="009F0D19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B4461">
              <w:rPr>
                <w:b/>
              </w:rPr>
              <w:t xml:space="preserve">Угол (β), </w:t>
            </w:r>
          </w:p>
          <w:p w:rsidR="00E00FD0" w:rsidRPr="004B4461" w:rsidRDefault="00E00FD0" w:rsidP="009F0D19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B4461">
              <w:rPr>
                <w:b/>
              </w:rPr>
              <w:t>град</w:t>
            </w:r>
          </w:p>
        </w:tc>
        <w:tc>
          <w:tcPr>
            <w:tcW w:w="1757" w:type="dxa"/>
            <w:vAlign w:val="center"/>
          </w:tcPr>
          <w:p w:rsidR="00E00FD0" w:rsidRPr="004B4461" w:rsidRDefault="00E00FD0" w:rsidP="009F0D19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B4461">
              <w:rPr>
                <w:b/>
              </w:rPr>
              <w:t xml:space="preserve">Длина распорки, </w:t>
            </w:r>
          </w:p>
          <w:p w:rsidR="00E00FD0" w:rsidRPr="004B4461" w:rsidRDefault="00E00FD0" w:rsidP="009F0D19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B4461">
              <w:rPr>
                <w:b/>
              </w:rPr>
              <w:t>мм</w:t>
            </w:r>
          </w:p>
        </w:tc>
      </w:tr>
      <w:tr w:rsidR="00E00FD0" w:rsidTr="009F0D19">
        <w:trPr>
          <w:trHeight w:val="397"/>
        </w:trPr>
        <w:tc>
          <w:tcPr>
            <w:tcW w:w="1800" w:type="dxa"/>
            <w:vAlign w:val="center"/>
          </w:tcPr>
          <w:p w:rsidR="00E00FD0" w:rsidRDefault="00E00FD0" w:rsidP="009F0D19">
            <w:pPr>
              <w:autoSpaceDE w:val="0"/>
              <w:autoSpaceDN w:val="0"/>
              <w:adjustRightInd w:val="0"/>
              <w:jc w:val="center"/>
            </w:pPr>
            <w:r>
              <w:t>500 - 4 500</w:t>
            </w:r>
          </w:p>
        </w:tc>
        <w:tc>
          <w:tcPr>
            <w:tcW w:w="1374" w:type="dxa"/>
            <w:vAlign w:val="center"/>
          </w:tcPr>
          <w:p w:rsidR="00E00FD0" w:rsidRDefault="00E00FD0" w:rsidP="009F0D19">
            <w:pPr>
              <w:autoSpaceDE w:val="0"/>
              <w:autoSpaceDN w:val="0"/>
              <w:adjustRightInd w:val="0"/>
              <w:jc w:val="center"/>
            </w:pPr>
            <w:r>
              <w:t>2 040</w:t>
            </w:r>
          </w:p>
        </w:tc>
        <w:tc>
          <w:tcPr>
            <w:tcW w:w="1739" w:type="dxa"/>
            <w:vAlign w:val="center"/>
          </w:tcPr>
          <w:p w:rsidR="00E00FD0" w:rsidRDefault="00E00FD0" w:rsidP="009F0D19">
            <w:pPr>
              <w:autoSpaceDE w:val="0"/>
              <w:autoSpaceDN w:val="0"/>
              <w:adjustRightInd w:val="0"/>
              <w:jc w:val="center"/>
            </w:pPr>
            <w:r>
              <w:t>СТП 2,0-8,0</w:t>
            </w:r>
          </w:p>
        </w:tc>
        <w:tc>
          <w:tcPr>
            <w:tcW w:w="1740" w:type="dxa"/>
            <w:vAlign w:val="center"/>
          </w:tcPr>
          <w:p w:rsidR="00E00FD0" w:rsidRDefault="00E00FD0" w:rsidP="009F0D19">
            <w:pPr>
              <w:autoSpaceDE w:val="0"/>
              <w:autoSpaceDN w:val="0"/>
              <w:adjustRightInd w:val="0"/>
              <w:jc w:val="center"/>
            </w:pPr>
            <w:r>
              <w:t>3 000 - 3 350</w:t>
            </w:r>
          </w:p>
        </w:tc>
        <w:tc>
          <w:tcPr>
            <w:tcW w:w="1723" w:type="dxa"/>
            <w:vAlign w:val="center"/>
          </w:tcPr>
          <w:p w:rsidR="00E00FD0" w:rsidRPr="004B4461" w:rsidRDefault="00E00FD0" w:rsidP="009F0D19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smartTag w:uri="urn:schemas-microsoft-com:office:smarttags" w:element="metricconverter">
              <w:smartTagPr>
                <w:attr w:name="ProductID" w:val="3103’"/>
              </w:smartTagPr>
              <w:r>
                <w:t>31</w:t>
              </w:r>
              <w:r w:rsidRPr="004B4461">
                <w:rPr>
                  <w:vertAlign w:val="superscript"/>
                </w:rPr>
                <w:t>0</w:t>
              </w:r>
              <w:r>
                <w:t>3</w:t>
              </w:r>
              <w:r w:rsidRPr="004B4461">
                <w:rPr>
                  <w:lang w:val="en-US"/>
                </w:rPr>
                <w:t>’</w:t>
              </w:r>
            </w:smartTag>
            <w:r w:rsidRPr="004B4461">
              <w:rPr>
                <w:lang w:val="en-US"/>
              </w:rPr>
              <w:t xml:space="preserve"> – </w:t>
            </w:r>
            <w:smartTag w:uri="urn:schemas-microsoft-com:office:smarttags" w:element="metricconverter">
              <w:smartTagPr>
                <w:attr w:name="ProductID" w:val="1204’"/>
              </w:smartTagPr>
              <w:r w:rsidRPr="004B4461">
                <w:rPr>
                  <w:lang w:val="en-US"/>
                </w:rPr>
                <w:t>12</w:t>
              </w:r>
              <w:r w:rsidRPr="004B4461">
                <w:rPr>
                  <w:vertAlign w:val="superscript"/>
                  <w:lang w:val="en-US"/>
                </w:rPr>
                <w:t>0</w:t>
              </w:r>
              <w:r w:rsidRPr="004B4461">
                <w:rPr>
                  <w:lang w:val="en-US"/>
                </w:rPr>
                <w:t>4’</w:t>
              </w:r>
            </w:smartTag>
          </w:p>
        </w:tc>
        <w:tc>
          <w:tcPr>
            <w:tcW w:w="1757" w:type="dxa"/>
            <w:vAlign w:val="center"/>
          </w:tcPr>
          <w:p w:rsidR="00E00FD0" w:rsidRDefault="00E00FD0" w:rsidP="009F0D19">
            <w:pPr>
              <w:autoSpaceDE w:val="0"/>
              <w:autoSpaceDN w:val="0"/>
              <w:adjustRightInd w:val="0"/>
              <w:jc w:val="center"/>
            </w:pPr>
            <w:r>
              <w:t>1370</w:t>
            </w:r>
          </w:p>
        </w:tc>
      </w:tr>
      <w:tr w:rsidR="00E00FD0" w:rsidTr="009F0D19">
        <w:trPr>
          <w:trHeight w:val="397"/>
        </w:trPr>
        <w:tc>
          <w:tcPr>
            <w:tcW w:w="1800" w:type="dxa"/>
            <w:vAlign w:val="center"/>
          </w:tcPr>
          <w:p w:rsidR="00E00FD0" w:rsidRDefault="00E00FD0" w:rsidP="009F0D19">
            <w:pPr>
              <w:autoSpaceDE w:val="0"/>
              <w:autoSpaceDN w:val="0"/>
              <w:adjustRightInd w:val="0"/>
              <w:jc w:val="center"/>
            </w:pPr>
            <w:r>
              <w:t>4 500 - 7 500</w:t>
            </w:r>
          </w:p>
        </w:tc>
        <w:tc>
          <w:tcPr>
            <w:tcW w:w="1374" w:type="dxa"/>
            <w:vAlign w:val="center"/>
          </w:tcPr>
          <w:p w:rsidR="00E00FD0" w:rsidRDefault="00E00FD0" w:rsidP="009F0D19">
            <w:pPr>
              <w:autoSpaceDE w:val="0"/>
              <w:autoSpaceDN w:val="0"/>
              <w:adjustRightInd w:val="0"/>
              <w:jc w:val="center"/>
            </w:pPr>
            <w:r>
              <w:t>2 230</w:t>
            </w:r>
          </w:p>
        </w:tc>
        <w:tc>
          <w:tcPr>
            <w:tcW w:w="1739" w:type="dxa"/>
            <w:vAlign w:val="center"/>
          </w:tcPr>
          <w:p w:rsidR="00E00FD0" w:rsidRPr="00A116A8" w:rsidRDefault="00E00FD0" w:rsidP="009F0D19">
            <w:pPr>
              <w:jc w:val="center"/>
            </w:pPr>
            <w:r w:rsidRPr="00A116A8">
              <w:t>СТП 2,0</w:t>
            </w:r>
            <w:r>
              <w:t>-8,0</w:t>
            </w:r>
          </w:p>
        </w:tc>
        <w:tc>
          <w:tcPr>
            <w:tcW w:w="1740" w:type="dxa"/>
            <w:vAlign w:val="center"/>
          </w:tcPr>
          <w:p w:rsidR="00E00FD0" w:rsidRDefault="00E00FD0" w:rsidP="009F0D19">
            <w:pPr>
              <w:autoSpaceDE w:val="0"/>
              <w:autoSpaceDN w:val="0"/>
              <w:adjustRightInd w:val="0"/>
              <w:jc w:val="center"/>
            </w:pPr>
            <w:r>
              <w:t>2850</w:t>
            </w:r>
          </w:p>
        </w:tc>
        <w:tc>
          <w:tcPr>
            <w:tcW w:w="1723" w:type="dxa"/>
            <w:vAlign w:val="center"/>
          </w:tcPr>
          <w:p w:rsidR="00E00FD0" w:rsidRPr="004B4461" w:rsidRDefault="00E00FD0" w:rsidP="009F0D19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4B4461">
              <w:rPr>
                <w:lang w:val="en-US"/>
              </w:rPr>
              <w:t>38</w:t>
            </w:r>
            <w:r w:rsidRPr="004B4461">
              <w:rPr>
                <w:vertAlign w:val="superscript"/>
                <w:lang w:val="en-US"/>
              </w:rPr>
              <w:t>0</w:t>
            </w:r>
          </w:p>
        </w:tc>
        <w:tc>
          <w:tcPr>
            <w:tcW w:w="1757" w:type="dxa"/>
            <w:vAlign w:val="center"/>
          </w:tcPr>
          <w:p w:rsidR="00E00FD0" w:rsidRDefault="00E00FD0" w:rsidP="009F0D19">
            <w:pPr>
              <w:autoSpaceDE w:val="0"/>
              <w:autoSpaceDN w:val="0"/>
              <w:adjustRightInd w:val="0"/>
              <w:jc w:val="center"/>
            </w:pPr>
            <w:r>
              <w:t>1370</w:t>
            </w:r>
          </w:p>
        </w:tc>
      </w:tr>
      <w:tr w:rsidR="00E00FD0" w:rsidTr="009F0D19">
        <w:trPr>
          <w:trHeight w:val="397"/>
        </w:trPr>
        <w:tc>
          <w:tcPr>
            <w:tcW w:w="1800" w:type="dxa"/>
            <w:vAlign w:val="center"/>
          </w:tcPr>
          <w:p w:rsidR="00E00FD0" w:rsidRDefault="00E00FD0" w:rsidP="009F0D19">
            <w:pPr>
              <w:autoSpaceDE w:val="0"/>
              <w:autoSpaceDN w:val="0"/>
              <w:adjustRightInd w:val="0"/>
              <w:jc w:val="center"/>
            </w:pPr>
            <w:r>
              <w:t xml:space="preserve">7 500 - 10 000 </w:t>
            </w:r>
          </w:p>
        </w:tc>
        <w:tc>
          <w:tcPr>
            <w:tcW w:w="1374" w:type="dxa"/>
            <w:vAlign w:val="center"/>
          </w:tcPr>
          <w:p w:rsidR="00E00FD0" w:rsidRDefault="00E00FD0" w:rsidP="009F0D19">
            <w:pPr>
              <w:autoSpaceDE w:val="0"/>
              <w:autoSpaceDN w:val="0"/>
              <w:adjustRightInd w:val="0"/>
              <w:jc w:val="center"/>
            </w:pPr>
            <w:r>
              <w:t>3 430</w:t>
            </w:r>
          </w:p>
        </w:tc>
        <w:tc>
          <w:tcPr>
            <w:tcW w:w="1739" w:type="dxa"/>
            <w:vAlign w:val="center"/>
          </w:tcPr>
          <w:p w:rsidR="00E00FD0" w:rsidRPr="00A116A8" w:rsidRDefault="00E00FD0" w:rsidP="009F0D19">
            <w:pPr>
              <w:jc w:val="center"/>
            </w:pPr>
            <w:r w:rsidRPr="00A116A8">
              <w:t xml:space="preserve">СТП </w:t>
            </w:r>
            <w:r>
              <w:t>4,0-11,0</w:t>
            </w:r>
          </w:p>
        </w:tc>
        <w:tc>
          <w:tcPr>
            <w:tcW w:w="1740" w:type="dxa"/>
            <w:vAlign w:val="center"/>
          </w:tcPr>
          <w:p w:rsidR="00E00FD0" w:rsidRDefault="00E00FD0" w:rsidP="009F0D19">
            <w:pPr>
              <w:autoSpaceDE w:val="0"/>
              <w:autoSpaceDN w:val="0"/>
              <w:adjustRightInd w:val="0"/>
              <w:jc w:val="center"/>
            </w:pPr>
            <w:r>
              <w:t>3900 - 4550</w:t>
            </w:r>
          </w:p>
        </w:tc>
        <w:tc>
          <w:tcPr>
            <w:tcW w:w="1723" w:type="dxa"/>
            <w:vAlign w:val="center"/>
          </w:tcPr>
          <w:p w:rsidR="00E00FD0" w:rsidRPr="004B4461" w:rsidRDefault="00E00FD0" w:rsidP="009F0D19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smartTag w:uri="urn:schemas-microsoft-com:office:smarttags" w:element="metricconverter">
              <w:smartTagPr>
                <w:attr w:name="ProductID" w:val="3903’"/>
              </w:smartTagPr>
              <w:r w:rsidRPr="004B4461">
                <w:rPr>
                  <w:lang w:val="en-US"/>
                </w:rPr>
                <w:t>39</w:t>
              </w:r>
              <w:r w:rsidRPr="004B4461">
                <w:rPr>
                  <w:vertAlign w:val="superscript"/>
                  <w:lang w:val="en-US"/>
                </w:rPr>
                <w:t>0</w:t>
              </w:r>
              <w:r w:rsidRPr="004B4461">
                <w:rPr>
                  <w:lang w:val="en-US"/>
                </w:rPr>
                <w:t>3’</w:t>
              </w:r>
            </w:smartTag>
          </w:p>
        </w:tc>
        <w:tc>
          <w:tcPr>
            <w:tcW w:w="1757" w:type="dxa"/>
            <w:vAlign w:val="center"/>
          </w:tcPr>
          <w:p w:rsidR="00E00FD0" w:rsidRDefault="00E00FD0" w:rsidP="009F0D19">
            <w:pPr>
              <w:autoSpaceDE w:val="0"/>
              <w:autoSpaceDN w:val="0"/>
              <w:adjustRightInd w:val="0"/>
              <w:jc w:val="center"/>
            </w:pPr>
            <w:r>
              <w:t>1370</w:t>
            </w:r>
          </w:p>
        </w:tc>
      </w:tr>
      <w:tr w:rsidR="00E00FD0" w:rsidTr="009F0D19">
        <w:trPr>
          <w:trHeight w:val="397"/>
        </w:trPr>
        <w:tc>
          <w:tcPr>
            <w:tcW w:w="1800" w:type="dxa"/>
            <w:vAlign w:val="center"/>
          </w:tcPr>
          <w:p w:rsidR="00E00FD0" w:rsidRDefault="00E00FD0" w:rsidP="009F0D19">
            <w:pPr>
              <w:autoSpaceDE w:val="0"/>
              <w:autoSpaceDN w:val="0"/>
              <w:adjustRightInd w:val="0"/>
              <w:jc w:val="center"/>
            </w:pPr>
            <w:r>
              <w:t>10 000 - 12 000</w:t>
            </w:r>
          </w:p>
        </w:tc>
        <w:tc>
          <w:tcPr>
            <w:tcW w:w="1374" w:type="dxa"/>
            <w:vAlign w:val="center"/>
          </w:tcPr>
          <w:p w:rsidR="00E00FD0" w:rsidRDefault="00E00FD0" w:rsidP="009F0D19">
            <w:pPr>
              <w:autoSpaceDE w:val="0"/>
              <w:autoSpaceDN w:val="0"/>
              <w:adjustRightInd w:val="0"/>
              <w:jc w:val="center"/>
            </w:pPr>
            <w:r>
              <w:t>3 940</w:t>
            </w:r>
          </w:p>
        </w:tc>
        <w:tc>
          <w:tcPr>
            <w:tcW w:w="1739" w:type="dxa"/>
            <w:vAlign w:val="center"/>
          </w:tcPr>
          <w:p w:rsidR="00E00FD0" w:rsidRPr="00A116A8" w:rsidRDefault="00E00FD0" w:rsidP="009F0D19">
            <w:pPr>
              <w:jc w:val="center"/>
            </w:pPr>
            <w:r>
              <w:t>СТП 4,0-11,0</w:t>
            </w:r>
          </w:p>
        </w:tc>
        <w:tc>
          <w:tcPr>
            <w:tcW w:w="1740" w:type="dxa"/>
            <w:vAlign w:val="center"/>
          </w:tcPr>
          <w:p w:rsidR="00E00FD0" w:rsidRDefault="00E00FD0" w:rsidP="009F0D19">
            <w:pPr>
              <w:autoSpaceDE w:val="0"/>
              <w:autoSpaceDN w:val="0"/>
              <w:adjustRightInd w:val="0"/>
              <w:jc w:val="center"/>
            </w:pPr>
            <w:r>
              <w:t>4050</w:t>
            </w:r>
          </w:p>
        </w:tc>
        <w:tc>
          <w:tcPr>
            <w:tcW w:w="1723" w:type="dxa"/>
            <w:vAlign w:val="center"/>
          </w:tcPr>
          <w:p w:rsidR="00E00FD0" w:rsidRPr="004B4461" w:rsidRDefault="00E00FD0" w:rsidP="009F0D19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smartTag w:uri="urn:schemas-microsoft-com:office:smarttags" w:element="metricconverter">
              <w:smartTagPr>
                <w:attr w:name="ProductID" w:val="4403’"/>
              </w:smartTagPr>
              <w:r w:rsidRPr="004B4461">
                <w:rPr>
                  <w:lang w:val="en-US"/>
                </w:rPr>
                <w:t>44</w:t>
              </w:r>
              <w:r w:rsidRPr="004B4461">
                <w:rPr>
                  <w:vertAlign w:val="superscript"/>
                  <w:lang w:val="en-US"/>
                </w:rPr>
                <w:t>0</w:t>
              </w:r>
              <w:r w:rsidRPr="004B4461">
                <w:rPr>
                  <w:lang w:val="en-US"/>
                </w:rPr>
                <w:t>3’</w:t>
              </w:r>
            </w:smartTag>
          </w:p>
        </w:tc>
        <w:tc>
          <w:tcPr>
            <w:tcW w:w="1757" w:type="dxa"/>
            <w:vAlign w:val="center"/>
          </w:tcPr>
          <w:p w:rsidR="00E00FD0" w:rsidRDefault="00E00FD0" w:rsidP="009F0D19">
            <w:pPr>
              <w:autoSpaceDE w:val="0"/>
              <w:autoSpaceDN w:val="0"/>
              <w:adjustRightInd w:val="0"/>
              <w:jc w:val="center"/>
            </w:pPr>
            <w:r>
              <w:t>1370</w:t>
            </w:r>
          </w:p>
        </w:tc>
      </w:tr>
    </w:tbl>
    <w:p w:rsidR="00E00FD0" w:rsidRDefault="00E00FD0" w:rsidP="00E00FD0">
      <w:pPr>
        <w:autoSpaceDE w:val="0"/>
        <w:autoSpaceDN w:val="0"/>
        <w:adjustRightInd w:val="0"/>
        <w:jc w:val="center"/>
      </w:pPr>
    </w:p>
    <w:p w:rsidR="00E00FD0" w:rsidRPr="009E47F6" w:rsidRDefault="00E00FD0" w:rsidP="00E00FD0">
      <w:pPr>
        <w:jc w:val="center"/>
        <w:rPr>
          <w:lang w:val="en-US"/>
        </w:rPr>
      </w:pPr>
      <w:r w:rsidRPr="009E47F6">
        <w:rPr>
          <w:noProof/>
        </w:rPr>
        <w:drawing>
          <wp:inline distT="0" distB="0" distL="0" distR="0">
            <wp:extent cx="4886325" cy="28765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FD0" w:rsidRDefault="00E00FD0" w:rsidP="00E00FD0"/>
    <w:p w:rsidR="00E00FD0" w:rsidRPr="009432FB" w:rsidRDefault="00E00FD0" w:rsidP="00E00FD0">
      <w:pPr>
        <w:tabs>
          <w:tab w:val="left" w:pos="180"/>
        </w:tabs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Д</w:t>
      </w:r>
      <w:r w:rsidRPr="009432FB">
        <w:rPr>
          <w:sz w:val="28"/>
          <w:szCs w:val="28"/>
        </w:rPr>
        <w:t>ля переноса пачек можно использовать траверсу (см. рис.).</w:t>
      </w:r>
    </w:p>
    <w:p w:rsidR="00E00FD0" w:rsidRDefault="00E00FD0" w:rsidP="00E00FD0">
      <w:pPr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>
            <wp:extent cx="5181600" cy="27527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FD0" w:rsidRDefault="00E00FD0" w:rsidP="00E00FD0">
      <w:pPr>
        <w:autoSpaceDE w:val="0"/>
        <w:autoSpaceDN w:val="0"/>
        <w:adjustRightInd w:val="0"/>
        <w:jc w:val="center"/>
      </w:pPr>
    </w:p>
    <w:p w:rsidR="00E00FD0" w:rsidRPr="00F06690" w:rsidRDefault="00E00FD0" w:rsidP="00E00FD0"/>
    <w:p w:rsidR="00E00FD0" w:rsidRPr="00F06690" w:rsidRDefault="00E00FD0" w:rsidP="00E00FD0"/>
    <w:p w:rsidR="000741FE" w:rsidRDefault="00E00FD0" w:rsidP="00E00FD0">
      <w:pPr>
        <w:ind w:right="1418"/>
      </w:pPr>
      <w:r w:rsidRPr="00F06690">
        <w:rPr>
          <w:b/>
          <w:bCs/>
          <w:noProof/>
          <w:sz w:val="56"/>
          <w:szCs w:val="56"/>
        </w:rPr>
        <w:lastRenderedPageBreak/>
        <w:drawing>
          <wp:inline distT="0" distB="0" distL="0" distR="0">
            <wp:extent cx="6115050" cy="8380540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999" cy="8387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41FE" w:rsidSect="00E00FD0"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FD0"/>
    <w:rsid w:val="000741FE"/>
    <w:rsid w:val="00E00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9587D10"/>
  <w15:chartTrackingRefBased/>
  <w15:docId w15:val="{8472E4DD-DE21-458C-94FC-E891AAAEA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0F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289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2019-04-26T06:25:00Z</dcterms:created>
  <dcterms:modified xsi:type="dcterms:W3CDTF">2019-04-26T06:28:00Z</dcterms:modified>
</cp:coreProperties>
</file>